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C5B51" w14:textId="50F4F51E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#113bis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="00C641AF" w:rsidRPr="00C641AF">
        <w:rPr>
          <w:rFonts w:ascii="Arial" w:hAnsi="Arial"/>
          <w:b/>
          <w:sz w:val="28"/>
          <w:szCs w:val="24"/>
        </w:rPr>
        <w:t>R2-210439</w:t>
      </w:r>
      <w:r w:rsidR="009A3EC7">
        <w:rPr>
          <w:rFonts w:ascii="Arial" w:hAnsi="Arial"/>
          <w:b/>
          <w:sz w:val="28"/>
          <w:szCs w:val="24"/>
        </w:rPr>
        <w:t>2</w:t>
      </w:r>
    </w:p>
    <w:p w14:paraId="4077D831" w14:textId="77777777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93AB3">
        <w:rPr>
          <w:rFonts w:ascii="Arial" w:hAnsi="Arial"/>
          <w:b/>
          <w:noProof/>
          <w:sz w:val="24"/>
        </w:rPr>
        <w:t>Online, April 12 – 20, 2021</w:t>
      </w:r>
      <w:r w:rsidRPr="00A93AB3">
        <w:rPr>
          <w:rFonts w:ascii="Arial" w:hAnsi="Arial"/>
          <w:b/>
          <w:i/>
          <w:noProof/>
          <w:sz w:val="28"/>
        </w:rPr>
        <w:tab/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060FF000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  <w:t>Reply LS related to RSS based RSRQ for LTE-MTC</w:t>
      </w:r>
    </w:p>
    <w:p w14:paraId="3D6B544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  <w:t>R4-2103728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  <w:t>LTE_eMTC5-Core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58E995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Source:</w:t>
      </w:r>
      <w:r w:rsidRPr="00A93AB3">
        <w:rPr>
          <w:rFonts w:ascii="Arial" w:eastAsia="SimSun" w:hAnsi="Arial" w:cs="Arial"/>
          <w:bCs/>
          <w:color w:val="FF0000"/>
          <w:lang w:eastAsia="zh-CN"/>
        </w:rPr>
        <w:tab/>
      </w:r>
      <w:r w:rsidRPr="00A93AB3">
        <w:rPr>
          <w:rFonts w:ascii="Arial" w:eastAsia="SimSun" w:hAnsi="Arial" w:cs="Arial"/>
          <w:bCs/>
          <w:lang w:eastAsia="ja-JP"/>
        </w:rPr>
        <w:t>RAN2</w:t>
      </w:r>
    </w:p>
    <w:p w14:paraId="39366D1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RAN4, RAN1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Pr="00A93AB3">
        <w:rPr>
          <w:rFonts w:ascii="Arial" w:eastAsia="Times New Roman" w:hAnsi="Arial" w:cs="Arial"/>
          <w:bCs/>
          <w:lang w:eastAsia="zh-CN"/>
        </w:rPr>
        <w:t xml:space="preserve">Brian Martin </w:t>
      </w:r>
    </w:p>
    <w:p w14:paraId="39769D4C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proofErr w:type="spellStart"/>
      <w:proofErr w:type="gramStart"/>
      <w:r w:rsidRPr="00A93AB3">
        <w:rPr>
          <w:rFonts w:ascii="Arial" w:eastAsia="Times New Roman" w:hAnsi="Arial" w:cs="Arial"/>
          <w:bCs/>
        </w:rPr>
        <w:t>brian</w:t>
      </w:r>
      <w:proofErr w:type="spellEnd"/>
      <w:proofErr w:type="gramEnd"/>
      <w:r w:rsidRPr="00A93AB3">
        <w:rPr>
          <w:rFonts w:ascii="Arial" w:eastAsia="Times New Roman" w:hAnsi="Arial" w:cs="Arial"/>
          <w:bCs/>
        </w:rPr>
        <w:t xml:space="preserve"> DOT alexander DOT martin AT </w:t>
      </w:r>
      <w:proofErr w:type="spellStart"/>
      <w:r w:rsidRPr="00A93AB3">
        <w:rPr>
          <w:rFonts w:ascii="Arial" w:eastAsia="Times New Roman" w:hAnsi="Arial" w:cs="Arial"/>
          <w:bCs/>
        </w:rPr>
        <w:t>huawei</w:t>
      </w:r>
      <w:proofErr w:type="spellEnd"/>
      <w:r w:rsidRPr="00A93AB3">
        <w:rPr>
          <w:rFonts w:ascii="Arial" w:eastAsia="Times New Roman" w:hAnsi="Arial" w:cs="Arial"/>
          <w:bCs/>
        </w:rPr>
        <w:t xml:space="preserve">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val="fi-FI" w:eastAsia="zh-CN"/>
        </w:rPr>
      </w:pPr>
    </w:p>
    <w:p w14:paraId="33BFBE51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 w:rsidRPr="00A93AB3">
        <w:rPr>
          <w:rFonts w:ascii="Arial" w:eastAsia="SimSun" w:hAnsi="Arial" w:cs="Arial"/>
          <w:b/>
          <w:lang w:eastAsia="zh-CN"/>
        </w:rPr>
        <w:t>1. Overall Description:</w:t>
      </w:r>
    </w:p>
    <w:p w14:paraId="174A1E25" w14:textId="77777777" w:rsidR="0054248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thanks RAN4 for the LS in </w:t>
      </w:r>
      <w:r w:rsidRPr="00A93AB3">
        <w:rPr>
          <w:rFonts w:ascii="Arial" w:eastAsia="SimSun" w:hAnsi="Arial" w:cs="Arial"/>
          <w:bCs/>
          <w:lang w:eastAsia="zh-CN"/>
        </w:rPr>
        <w:t>R4-2103728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09C69D85" w14:textId="77777777" w:rsidR="0074125E" w:rsidRPr="0074125E" w:rsidRDefault="0074125E" w:rsidP="0074125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eastAsia="SimSun" w:hAnsi="Arial" w:cs="Arial"/>
          <w:lang w:eastAsia="zh-CN"/>
        </w:rPr>
        <w:t>The options proposed by RAN4 are:</w:t>
      </w:r>
    </w:p>
    <w:p w14:paraId="67F64EA1" w14:textId="77777777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 xml:space="preserve">Option 1: Remove RSRQ from the cell selection and cell re-selection criterion when a cell is measured </w:t>
      </w:r>
      <w:proofErr w:type="gramStart"/>
      <w:r w:rsidRPr="0074125E">
        <w:rPr>
          <w:rFonts w:ascii="Arial" w:hAnsi="Arial" w:cs="Arial"/>
          <w:i/>
          <w:iCs/>
        </w:rPr>
        <w:t>using</w:t>
      </w:r>
      <w:proofErr w:type="gramEnd"/>
      <w:r w:rsidRPr="0074125E">
        <w:rPr>
          <w:rFonts w:ascii="Arial" w:hAnsi="Arial" w:cs="Arial"/>
          <w:i/>
          <w:iCs/>
        </w:rPr>
        <w:t xml:space="preserve"> RSS.</w:t>
      </w:r>
    </w:p>
    <w:p w14:paraId="0D5B7C92" w14:textId="6F335366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2: Define RSRQ for RSS measurements</w:t>
      </w:r>
    </w:p>
    <w:p w14:paraId="11732020" w14:textId="1417E61A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</w:t>
      </w:r>
      <w:r w:rsidR="00DE7CB0">
        <w:rPr>
          <w:rFonts w:ascii="Arial" w:eastAsia="SimSun" w:hAnsi="Arial" w:cs="Arial"/>
          <w:lang w:eastAsia="zh-CN"/>
        </w:rPr>
        <w:t>has</w:t>
      </w:r>
      <w:r w:rsidR="00DE7CB0" w:rsidRPr="00A93AB3">
        <w:rPr>
          <w:rFonts w:ascii="Arial" w:eastAsia="SimSun" w:hAnsi="Arial" w:cs="Arial"/>
          <w:lang w:eastAsia="zh-CN"/>
        </w:rPr>
        <w:t xml:space="preserve"> </w:t>
      </w:r>
      <w:r w:rsidRPr="00A93AB3">
        <w:rPr>
          <w:rFonts w:ascii="Arial" w:eastAsia="SimSun" w:hAnsi="Arial" w:cs="Arial"/>
          <w:lang w:eastAsia="zh-CN"/>
        </w:rPr>
        <w:t xml:space="preserve">discussed the options listed in the LS and </w:t>
      </w:r>
      <w:r w:rsidR="005D1FAB">
        <w:rPr>
          <w:rFonts w:ascii="Arial" w:eastAsia="SimSun" w:hAnsi="Arial" w:cs="Arial"/>
          <w:lang w:eastAsia="zh-CN"/>
        </w:rPr>
        <w:t>concluded</w:t>
      </w:r>
      <w:r w:rsidRPr="00A93AB3">
        <w:rPr>
          <w:rFonts w:ascii="Arial" w:eastAsia="SimSun" w:hAnsi="Arial" w:cs="Arial"/>
          <w:lang w:eastAsia="zh-CN"/>
        </w:rPr>
        <w:t xml:space="preserve"> that from RAN2 perspective option </w:t>
      </w:r>
      <w:r w:rsidR="0074125E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is </w:t>
      </w:r>
      <w:r w:rsidR="0074125E">
        <w:rPr>
          <w:rFonts w:ascii="Arial" w:eastAsia="SimSun" w:hAnsi="Arial" w:cs="Arial"/>
          <w:lang w:eastAsia="zh-CN"/>
        </w:rPr>
        <w:t xml:space="preserve">not </w:t>
      </w:r>
      <w:r w:rsidRPr="00A93AB3">
        <w:rPr>
          <w:rFonts w:ascii="Arial" w:eastAsia="SimSun" w:hAnsi="Arial" w:cs="Arial"/>
          <w:lang w:eastAsia="zh-CN"/>
        </w:rPr>
        <w:t>preferred</w:t>
      </w:r>
      <w:r w:rsidR="0074125E">
        <w:rPr>
          <w:rFonts w:ascii="Arial" w:eastAsia="SimSun" w:hAnsi="Arial" w:cs="Arial"/>
          <w:lang w:eastAsia="zh-CN"/>
        </w:rPr>
        <w:t xml:space="preserve"> because it may</w:t>
      </w:r>
      <w:r w:rsidR="005D1FAB">
        <w:rPr>
          <w:rFonts w:ascii="Arial" w:eastAsia="SimSun" w:hAnsi="Arial" w:cs="Arial"/>
          <w:lang w:eastAsia="zh-CN"/>
        </w:rPr>
        <w:t xml:space="preserve"> have an</w:t>
      </w:r>
      <w:r w:rsidR="0074125E">
        <w:rPr>
          <w:rFonts w:ascii="Arial" w:eastAsia="SimSun" w:hAnsi="Arial" w:cs="Arial"/>
          <w:lang w:eastAsia="zh-CN"/>
        </w:rPr>
        <w:t xml:space="preserve"> impact </w:t>
      </w:r>
      <w:r w:rsidR="005D1FAB">
        <w:rPr>
          <w:rFonts w:ascii="Arial" w:eastAsia="SimSun" w:hAnsi="Arial" w:cs="Arial"/>
          <w:lang w:eastAsia="zh-CN"/>
        </w:rPr>
        <w:t xml:space="preserve">on </w:t>
      </w:r>
      <w:r w:rsidR="0074125E">
        <w:rPr>
          <w:rFonts w:ascii="Arial" w:eastAsia="SimSun" w:hAnsi="Arial" w:cs="Arial"/>
          <w:lang w:eastAsia="zh-CN"/>
        </w:rPr>
        <w:t xml:space="preserve">cell </w:t>
      </w:r>
      <w:r w:rsidR="005D1FAB">
        <w:rPr>
          <w:rFonts w:ascii="Arial" w:eastAsia="SimSun" w:hAnsi="Arial" w:cs="Arial"/>
          <w:lang w:eastAsia="zh-CN"/>
        </w:rPr>
        <w:t>(re)</w:t>
      </w:r>
      <w:r w:rsidR="00A32BA7">
        <w:rPr>
          <w:rFonts w:ascii="Arial" w:eastAsia="SimSun" w:hAnsi="Arial" w:cs="Arial"/>
          <w:lang w:eastAsia="zh-CN"/>
        </w:rPr>
        <w:t>-</w:t>
      </w:r>
      <w:r w:rsidR="0074125E">
        <w:rPr>
          <w:rFonts w:ascii="Arial" w:eastAsia="SimSun" w:hAnsi="Arial" w:cs="Arial"/>
          <w:lang w:eastAsia="zh-CN"/>
        </w:rPr>
        <w:t>selection performance and behaviour</w:t>
      </w:r>
      <w:r w:rsidR="005D1FAB">
        <w:rPr>
          <w:rFonts w:ascii="Arial" w:eastAsia="SimSun" w:hAnsi="Arial" w:cs="Arial"/>
          <w:lang w:eastAsia="zh-CN"/>
        </w:rPr>
        <w:t>, but it is up to RAN1 and RA</w:t>
      </w:r>
      <w:r w:rsidR="009A3EC7">
        <w:rPr>
          <w:rFonts w:ascii="Arial" w:eastAsia="SimSun" w:hAnsi="Arial" w:cs="Arial"/>
          <w:lang w:eastAsia="zh-CN"/>
        </w:rPr>
        <w:t>N</w:t>
      </w:r>
      <w:bookmarkStart w:id="5" w:name="_GoBack"/>
      <w:bookmarkEnd w:id="5"/>
      <w:r w:rsidR="005D1FAB">
        <w:rPr>
          <w:rFonts w:ascii="Arial" w:eastAsia="SimSun" w:hAnsi="Arial" w:cs="Arial"/>
          <w:lang w:eastAsia="zh-CN"/>
        </w:rPr>
        <w:t>4 to decide</w:t>
      </w:r>
      <w:r w:rsidRPr="00A93AB3">
        <w:rPr>
          <w:rFonts w:ascii="Arial" w:eastAsia="SimSun" w:hAnsi="Arial" w:cs="Arial"/>
          <w:lang w:eastAsia="zh-CN"/>
        </w:rPr>
        <w:t>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RAN1, RAN4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25DA27F1" w14:textId="21B1BE27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bCs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RAN2 kindly asks RAN1 and RAN4 to take the above into accoun</w:t>
      </w:r>
      <w:r w:rsidR="0074125E">
        <w:rPr>
          <w:rFonts w:ascii="Arial" w:eastAsia="SimSun" w:hAnsi="Arial" w:cs="Arial"/>
          <w:lang w:eastAsia="zh-CN"/>
        </w:rPr>
        <w:t>t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3D3AFC8D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TSG-RAN2 Meetings:</w:t>
      </w:r>
    </w:p>
    <w:p w14:paraId="255B7E9B" w14:textId="6F2ED5FB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TSG-RAN2 Meeting #114-e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ab/>
        <w:t xml:space="preserve">  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>19 – 27 May, 2021</w:t>
      </w:r>
    </w:p>
    <w:p w14:paraId="4214D128" w14:textId="758BF152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#115-e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16</w:t>
      </w:r>
      <w:r w:rsidR="00542483" w:rsidRPr="00A93AB3">
        <w:rPr>
          <w:rFonts w:ascii="Arial" w:eastAsia="SimSun" w:hAnsi="Arial" w:cs="Arial"/>
          <w:bCs/>
          <w:lang w:eastAsia="zh-CN"/>
        </w:rPr>
        <w:t xml:space="preserve"> – 27 Aug, 2021</w:t>
      </w:r>
    </w:p>
    <w:p w14:paraId="33A8C4FF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p w14:paraId="6C9A3FD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3D8C8" w16cex:dateUtc="2021-04-16T16:35:00Z"/>
  <w16cex:commentExtensible w16cex:durableId="2427E8D0" w16cex:dateUtc="2021-04-19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B2A009" w16cid:durableId="2423D8C8"/>
  <w16cid:commentId w16cid:paraId="019B1F1B" w16cid:durableId="2427E8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2644D" w14:textId="77777777" w:rsidR="0046606B" w:rsidRDefault="0046606B">
      <w:pPr>
        <w:pStyle w:val="TAL"/>
      </w:pPr>
      <w:r>
        <w:separator/>
      </w:r>
    </w:p>
  </w:endnote>
  <w:endnote w:type="continuationSeparator" w:id="0">
    <w:p w14:paraId="1A590F84" w14:textId="77777777" w:rsidR="0046606B" w:rsidRDefault="0046606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864C5" w14:textId="77777777" w:rsidR="0046606B" w:rsidRDefault="0046606B">
      <w:pPr>
        <w:pStyle w:val="TAL"/>
      </w:pPr>
      <w:r>
        <w:separator/>
      </w:r>
    </w:p>
  </w:footnote>
  <w:footnote w:type="continuationSeparator" w:id="0">
    <w:p w14:paraId="328C7DF9" w14:textId="77777777" w:rsidR="0046606B" w:rsidRDefault="0046606B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A3EC7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C30B-1E54-447E-82C9-F6C08C1B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186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1234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Brian</cp:lastModifiedBy>
  <cp:revision>5</cp:revision>
  <cp:lastPrinted>2007-12-21T11:58:00Z</cp:lastPrinted>
  <dcterms:created xsi:type="dcterms:W3CDTF">2021-04-19T07:57:00Z</dcterms:created>
  <dcterms:modified xsi:type="dcterms:W3CDTF">2021-04-20T14:53:00Z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1618919078</vt:lpwstr>
  </property>
</Properties>
</file>